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</w:pPr>
    </w:p>
    <w:p>
      <w:r>
        <w:rPr>
          <w:b/>
          <w:bCs/>
          <w:sz w:val="28"/>
          <w:szCs w:val="28"/>
          <w:rFonts w:ascii="Inter" w:cs="Inter" w:eastAsia="Inter" w:hAnsi="Inter"/>
        </w:rPr>
        <w:t xml:space="preserve">Exit Tickets: World War I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Exit Ticket 1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1. List three key events from World War I that you learned about today.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2. How do you think the war affected the lives of ordinary people?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3. Write one question you still have about World War I.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Exit Ticket 2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1. Name two different perspectives you learned about today (e.g., soldiers, civilians).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2. Describe one way World War I changed the world.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3. What was the most surprising thing you learned about World War I?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Exit Ticket 3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1. Identify one primary source document you analyzed today and explain its significance.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2. How did the multimedia presentation help you understand World War I better?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3. If you lived during World War I, how do you think your life would be different?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Exit Ticket 4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1. What is one key takeaway from today's lesson about World War I?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2. How did the interactive timeline help you visualize the events of the war?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3. Write a brief sentence about how World War I might relate to current global issues.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Exit Ticket 5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1. What was the most interesting story or fact you learned about World War I?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2. How do you think the war impacted the lives of children during that time?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3. What moral or social lesson can we learn from World War I?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2025-01-20T09:38:19.426Z</dcterms:created>
  <dcterms:modified xsi:type="dcterms:W3CDTF">2025-01-20T09:38:19.430Z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